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proposta de serviços</w:t>
      </w:r>
    </w:p>
    <w:p>
      <w:r>
        <w:t>Preencha uma cópia com as condições do trabalho. Substitua todos os campos entre colchetes e confira o documento antes de enviar. O guia do Viva de Casa explica cada etapa.</w:t>
      </w:r>
    </w:p>
    <w:p>
      <w:r>
        <w:t>Proposta [identificação] | Data [dia mês ano] | Validade [data]</w:t>
      </w:r>
    </w:p>
    <w:p>
      <w:pPr>
        <w:pStyle w:val="Heading1"/>
      </w:pPr>
      <w:r>
        <w:t>Partes e objetivo</w:t>
      </w:r>
    </w:p>
    <w:p>
      <w:r>
        <w:t>Profissional ou empresa [nome e contato profissional]</w:t>
      </w:r>
    </w:p>
    <w:p>
      <w:r>
        <w:t>Cliente e responsável pela aprovação [nome e contato necessário]</w:t>
      </w:r>
    </w:p>
    <w:p>
      <w:r>
        <w:t>Objetivo do serviço [o problema que a entrega deve resolver]</w:t>
      </w:r>
    </w:p>
    <w:p>
      <w:pPr>
        <w:pStyle w:val="Heading1"/>
      </w:pPr>
      <w:r>
        <w:t>Entregas e limites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937"/>
      </w:tblGrid>
      <w:tr>
        <w:trPr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Entrega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Quantidade e formato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[Entrega principal]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[Quantidade, arquivo e limite]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[Entrega complementar]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[Quantidade, arquivo e limite]</w:t>
            </w:r>
          </w:p>
        </w:tc>
      </w:tr>
    </w:tbl>
    <w:p>
      <w:pPr>
        <w:spacing w:after="0"/>
      </w:pPr>
    </w:p>
    <w:p>
      <w:r>
        <w:t>Fora do escopo [atividades que não estão incluídas]</w:t>
      </w:r>
    </w:p>
    <w:p>
      <w:r>
        <w:t>Materiais do cliente [o que deve ser fornecido, em qual formato e quando]</w:t>
      </w:r>
    </w:p>
    <w:p>
      <w:pPr>
        <w:pStyle w:val="Heading1"/>
      </w:pPr>
      <w:r>
        <w:t>Prazo e revisões</w:t>
      </w:r>
    </w:p>
    <w:p>
      <w:r>
        <w:t>Início [data ou condição confirmada] | Primeira entrega [prazo e tipo de dias]</w:t>
      </w:r>
    </w:p>
    <w:p>
      <w:r>
        <w:t>Revisões incluídas [quantidade, formato dos comentários e prazo de retorno]</w:t>
      </w:r>
    </w:p>
    <w:p>
      <w:r>
        <w:t>Entrega final [prazo ou data combinada após os ajustes]</w:t>
      </w:r>
    </w:p>
    <w:p>
      <w:pPr>
        <w:pStyle w:val="Heading1"/>
      </w:pPr>
      <w:r>
        <w:t>Preço e confirmação</w:t>
      </w:r>
    </w:p>
    <w:p>
      <w:r>
        <w:t>Preço total R$ [valor] | Pagamento [valores, etapas e datas combinadas]</w:t>
      </w:r>
    </w:p>
    <w:p>
      <w:r>
        <w:t>Custos e condições adicionais [o que está incluído e o que precisa de definição]</w:t>
      </w:r>
    </w:p>
    <w:p>
      <w:r>
        <w:t>Canal para confirmação [canal] | Responsável e data [preencher após o retorno]</w:t>
      </w:r>
    </w:p>
    <w:p>
      <w:r>
        <w:t>Mudanças serão descritas em uma nova versão, com preço e prazo para confirmação antes da execução. Adapte o modelo ao serviço e às exigências aplicáveis.</w:t>
      </w:r>
    </w:p>
    <w:p>
      <w:r>
        <w:br w:type="page"/>
      </w:r>
    </w:p>
    <w:p>
      <w:pPr>
        <w:pStyle w:val="Title"/>
      </w:pPr>
      <w:r>
        <w:t>Exemplo de proposta preenchida</w:t>
      </w:r>
    </w:p>
    <w:p>
      <w:r>
        <w:t>Exemplo didático criado pelo Viva de Casa. Não representa cliente real, preço de mercado ou promessa de renda. As datas e condições são ilustrativas.</w:t>
      </w:r>
    </w:p>
    <w:p>
      <w:pPr>
        <w:pStyle w:val="Heading1"/>
      </w:pPr>
      <w:r>
        <w:t>Organização de uma lista de produtos</w:t>
      </w:r>
    </w:p>
    <w:p>
      <w:r>
        <w:t>Profissional e cliente fictícios. Objetivo: reunir os produtos em uma lista que o cliente consiga consultar e atualizar.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937"/>
      </w:tblGrid>
      <w:tr>
        <w:trPr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Campo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FF0"/>
          </w:tcPr>
          <w:p>
            <w:pPr>
              <w:spacing w:after="40" w:before="40"/>
            </w:pPr>
            <w:r>
              <w:rPr>
                <w:b/>
                <w:color w:val="000000"/>
                <w:sz w:val="19"/>
              </w:rPr>
              <w:t>Condição ilustrativa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Entrega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Uma planilha com até 80 registros fornecidos pelo cliente; uma aba de cadastro e uma aba de resumo.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Materiais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Lista única e legível de produtos e valores enviada pelo cliente.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Primeira entrega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Três dias úteis após confirmação do início e recebimento dos materiais completos.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Revisão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Uma lista consolidada de ajustes dentro do escopo, enviada em até dois dias úteis da primeira entrega.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Preço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R$ 225 no total; duas parcelas de R$ 112,50, uma no início e outra na entrega final.</w:t>
            </w:r>
          </w:p>
        </w:tc>
      </w:tr>
      <w:t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Fora do escopo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Atualização contínua, criação de imagens, pesquisa de produtos e integração com sistemas.</w:t>
            </w:r>
          </w:p>
        </w:tc>
      </w:tr>
    </w:tbl>
    <w:p>
      <w:pPr>
        <w:spacing w:after="0"/>
      </w:pPr>
    </w:p>
    <w:p>
      <w:pPr>
        <w:pStyle w:val="Heading1"/>
      </w:pPr>
      <w:r>
        <w:t>Antes de usar a sua versão</w:t>
      </w:r>
    </w:p>
    <w:p>
      <w:r>
        <w:t>Confira se o preço cobre as entregas descritas e as revisões. Calcule os custos com o guia de precificação do Viva de Casa e combine as datas que ainda faltarem.</w:t>
      </w:r>
    </w:p>
    <w:p>
      <w:r>
        <w:t>Guarde o retorno do cliente e identifique a versão aprovada. Não coloque senhas ou acessos a contas neste arquivo. Este é um modelo de organização comercial; condições contratuais específicas podem exigir orientação.</w:t>
      </w:r>
    </w:p>
    <w:p>
      <w:r>
        <w:t>Guia de uso: vivadecasa.com.br/artigo/modelo-proposta-prestacao-servicos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vivadecasa.com.br | Material gratuito de apoio | Edição de outubro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Viva de Casa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Calibri" w:hAnsi="Calibri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Calibri" w:hAnsi="Calibri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de serviços</dc:title>
  <dc:subject>Material gratuito para uso com os guias do Viva de Casa</dc:subject>
  <dc:creator>Redação Viva de Casa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